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57" w:rsidRPr="008C4D57" w:rsidRDefault="00D531F4" w:rsidP="008C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им</w:t>
      </w:r>
      <w:r w:rsidR="005649EC">
        <w:rPr>
          <w:rFonts w:ascii="Times New Roman" w:hAnsi="Times New Roman" w:cs="Times New Roman"/>
          <w:b/>
          <w:sz w:val="28"/>
          <w:szCs w:val="28"/>
        </w:rPr>
        <w:t>ущество организаций в 2023 году</w:t>
      </w:r>
      <w:bookmarkStart w:id="0" w:name="_GoBack"/>
      <w:bookmarkEnd w:id="0"/>
    </w:p>
    <w:p w:rsidR="008C4D57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D57" w:rsidRPr="00B76776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B76776">
        <w:rPr>
          <w:rFonts w:ascii="Times New Roman" w:hAnsi="Times New Roman" w:cs="Times New Roman"/>
          <w:sz w:val="28"/>
          <w:szCs w:val="28"/>
        </w:rPr>
        <w:t xml:space="preserve"> ФНС Рос</w:t>
      </w:r>
      <w:r>
        <w:rPr>
          <w:rFonts w:ascii="Times New Roman" w:hAnsi="Times New Roman" w:cs="Times New Roman"/>
          <w:sz w:val="28"/>
          <w:szCs w:val="28"/>
        </w:rPr>
        <w:t>сии от 24.08.2022 № ЕД-7-21/766 утверждена новая форма</w:t>
      </w:r>
      <w:r w:rsidRPr="00B76776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76776">
        <w:rPr>
          <w:rFonts w:ascii="Times New Roman" w:hAnsi="Times New Roman" w:cs="Times New Roman"/>
          <w:sz w:val="28"/>
          <w:szCs w:val="28"/>
        </w:rPr>
        <w:t xml:space="preserve"> заполнения налоговой декларации по налогу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D57" w:rsidRPr="00B76776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Обновленная</w:t>
      </w:r>
      <w:r w:rsidRPr="00B76776">
        <w:rPr>
          <w:rFonts w:ascii="Times New Roman" w:hAnsi="Times New Roman" w:cs="Times New Roman"/>
          <w:sz w:val="28"/>
          <w:szCs w:val="28"/>
        </w:rPr>
        <w:t xml:space="preserve"> форма декларации</w:t>
      </w:r>
      <w:r>
        <w:rPr>
          <w:rFonts w:ascii="Times New Roman" w:hAnsi="Times New Roman" w:cs="Times New Roman"/>
          <w:sz w:val="28"/>
          <w:szCs w:val="28"/>
        </w:rPr>
        <w:t xml:space="preserve"> применяется, начиная с налогового периода 2022 года, и</w:t>
      </w:r>
      <w:r w:rsidRPr="00B76776">
        <w:rPr>
          <w:rFonts w:ascii="Times New Roman" w:hAnsi="Times New Roman" w:cs="Times New Roman"/>
          <w:sz w:val="28"/>
          <w:szCs w:val="28"/>
        </w:rPr>
        <w:t xml:space="preserve"> предусматривает следующие основные изменения:</w:t>
      </w:r>
    </w:p>
    <w:p w:rsidR="008C4D57" w:rsidRPr="00B76776" w:rsidRDefault="008C4D57" w:rsidP="008C4D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76">
        <w:rPr>
          <w:rFonts w:ascii="Times New Roman" w:hAnsi="Times New Roman" w:cs="Times New Roman"/>
          <w:sz w:val="28"/>
          <w:szCs w:val="28"/>
        </w:rPr>
        <w:t xml:space="preserve">добавлен </w:t>
      </w:r>
      <w:hyperlink r:id="rId8" w:history="1">
        <w:r w:rsidRPr="00B7677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B76776">
        <w:rPr>
          <w:rFonts w:ascii="Times New Roman" w:hAnsi="Times New Roman" w:cs="Times New Roman"/>
          <w:sz w:val="28"/>
          <w:szCs w:val="28"/>
        </w:rPr>
        <w:t xml:space="preserve"> «Сумма налога, исчисленного с применением налогового вычета для СЗПК»; </w:t>
      </w:r>
    </w:p>
    <w:p w:rsidR="008C4D57" w:rsidRPr="00B76776" w:rsidRDefault="008C4D57" w:rsidP="008C4D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76">
        <w:rPr>
          <w:rFonts w:ascii="Times New Roman" w:hAnsi="Times New Roman" w:cs="Times New Roman"/>
          <w:sz w:val="28"/>
          <w:szCs w:val="28"/>
        </w:rPr>
        <w:t xml:space="preserve">заполнение </w:t>
      </w:r>
      <w:hyperlink r:id="rId9" w:history="1">
        <w:r w:rsidRPr="00B76776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B76776">
        <w:rPr>
          <w:rFonts w:ascii="Times New Roman" w:hAnsi="Times New Roman" w:cs="Times New Roman"/>
          <w:sz w:val="28"/>
          <w:szCs w:val="28"/>
        </w:rPr>
        <w:t xml:space="preserve"> «Сумма налога, исчисленного исходя из определения налоговой базы по кадастровой стоимости» установлено только для иностранных организаций в отношении объектов недвижимого имущества, сумма налога по которым исчисляется из определения налоговой базы в соответствии с </w:t>
      </w:r>
      <w:hyperlink r:id="rId10" w:history="1">
        <w:r w:rsidRPr="00B76776">
          <w:rPr>
            <w:rFonts w:ascii="Times New Roman" w:hAnsi="Times New Roman" w:cs="Times New Roman"/>
            <w:sz w:val="28"/>
            <w:szCs w:val="28"/>
          </w:rPr>
          <w:t>пунктом 2 статьи 375</w:t>
        </w:r>
      </w:hyperlink>
      <w:r w:rsidRPr="00B7677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алогового </w:t>
      </w:r>
      <w:r w:rsidRPr="00B767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B7677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767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(далее – НК РФ)</w:t>
      </w:r>
      <w:r w:rsidRPr="00B76776">
        <w:rPr>
          <w:rFonts w:ascii="Times New Roman" w:hAnsi="Times New Roman" w:cs="Times New Roman"/>
          <w:sz w:val="28"/>
          <w:szCs w:val="28"/>
        </w:rPr>
        <w:t xml:space="preserve"> (исходя из кадастровой стоимости); </w:t>
      </w:r>
    </w:p>
    <w:p w:rsidR="008C4D57" w:rsidRPr="00B76776" w:rsidRDefault="008C4D57" w:rsidP="008C4D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776">
        <w:rPr>
          <w:rFonts w:ascii="Times New Roman" w:hAnsi="Times New Roman" w:cs="Times New Roman"/>
          <w:sz w:val="28"/>
          <w:szCs w:val="28"/>
        </w:rPr>
        <w:t xml:space="preserve">реализована возможность применения налоговых льгот, установленных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6776">
        <w:rPr>
          <w:rFonts w:ascii="Times New Roman" w:hAnsi="Times New Roman" w:cs="Times New Roman"/>
          <w:sz w:val="28"/>
          <w:szCs w:val="28"/>
        </w:rPr>
        <w:t xml:space="preserve"> федеральной территории «Сириус»; </w:t>
      </w:r>
    </w:p>
    <w:p w:rsidR="008C4D57" w:rsidRPr="00B76776" w:rsidRDefault="008C4D57" w:rsidP="008C4D5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6">
        <w:rPr>
          <w:rFonts w:ascii="Times New Roman" w:hAnsi="Times New Roman" w:cs="Times New Roman"/>
          <w:sz w:val="28"/>
          <w:szCs w:val="28"/>
        </w:rPr>
        <w:t xml:space="preserve">предусмотрена возможность заполнения </w:t>
      </w:r>
      <w:hyperlink r:id="rId11" w:history="1">
        <w:r w:rsidRPr="00B76776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B7677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Pr="00B76776">
        <w:rPr>
          <w:rFonts w:ascii="Times New Roman" w:hAnsi="Times New Roman" w:cs="Times New Roman"/>
          <w:sz w:val="28"/>
          <w:szCs w:val="28"/>
        </w:rPr>
        <w:t xml:space="preserve"> организации, утра</w:t>
      </w:r>
      <w:r>
        <w:rPr>
          <w:rFonts w:ascii="Times New Roman" w:hAnsi="Times New Roman" w:cs="Times New Roman"/>
          <w:sz w:val="28"/>
          <w:szCs w:val="28"/>
        </w:rPr>
        <w:t>тившей статус налогоплательщика</w:t>
      </w:r>
      <w:r w:rsidRPr="00B76776">
        <w:rPr>
          <w:rFonts w:ascii="Times New Roman" w:hAnsi="Times New Roman" w:cs="Times New Roman"/>
          <w:sz w:val="28"/>
          <w:szCs w:val="28"/>
        </w:rPr>
        <w:t xml:space="preserve">-участника соглашения о защите и поощрении капиталовложений по основанию, предусмотренному </w:t>
      </w:r>
      <w:hyperlink r:id="rId12" w:history="1">
        <w:r w:rsidRPr="00B76776">
          <w:rPr>
            <w:rFonts w:ascii="Times New Roman" w:hAnsi="Times New Roman" w:cs="Times New Roman"/>
            <w:sz w:val="28"/>
            <w:szCs w:val="28"/>
          </w:rPr>
          <w:t>подпунктом 2 пункта 3 статьи 25.17</w:t>
        </w:r>
      </w:hyperlink>
      <w:r w:rsidRPr="00B76776">
        <w:rPr>
          <w:rFonts w:ascii="Times New Roman" w:hAnsi="Times New Roman" w:cs="Times New Roman"/>
          <w:sz w:val="28"/>
          <w:szCs w:val="28"/>
        </w:rPr>
        <w:t xml:space="preserve"> НК РФ. </w:t>
      </w:r>
    </w:p>
    <w:p w:rsidR="008C4D57" w:rsidRPr="008809A2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A2">
        <w:rPr>
          <w:rFonts w:ascii="Times New Roman" w:hAnsi="Times New Roman" w:cs="Times New Roman"/>
          <w:sz w:val="28"/>
          <w:szCs w:val="28"/>
        </w:rPr>
        <w:t>С 1 января 2023 года в связи с введением единого налогового счета срок предоставления налоговой декларации по налогу на имущество организаций за 2022 год установлен не позднее 25.03.2023, а срок уплаты налога – не позднее 28.02.2023. Авансовые платежи в 2023 году необходимо перечислить в бюджет за 1 квартал – не позднее 28.04.2023, за полугодие – не позднее 28.07.2023 и за 9 месяцев – не позднее 30.10.2023.</w:t>
      </w:r>
    </w:p>
    <w:p w:rsid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Pr="00215793">
        <w:rPr>
          <w:rFonts w:ascii="Times New Roman" w:hAnsi="Times New Roman" w:cs="Times New Roman"/>
          <w:sz w:val="28"/>
          <w:szCs w:val="28"/>
        </w:rPr>
        <w:t xml:space="preserve">Федеральным законом от 02.07.2021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5793">
        <w:rPr>
          <w:rFonts w:ascii="Times New Roman" w:hAnsi="Times New Roman" w:cs="Times New Roman"/>
          <w:sz w:val="28"/>
          <w:szCs w:val="28"/>
        </w:rPr>
        <w:t xml:space="preserve"> 305-ФЗ введена норма, согласно которой налогоплательщики - российские организации не включают в декларацию по налогу на имущество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93">
        <w:rPr>
          <w:rFonts w:ascii="Times New Roman" w:hAnsi="Times New Roman" w:cs="Times New Roman"/>
          <w:sz w:val="28"/>
          <w:szCs w:val="28"/>
        </w:rPr>
        <w:t>сведения об объектах налогообложения, налоговая база по которым определяется как их кадастровая стоимость. Если у компании в истекшем налоговом периоде имелись только такие объекты налогообложения, то декларацию за 2022 год представлять не нужно.</w:t>
      </w:r>
    </w:p>
    <w:p w:rsidR="008C4D57" w:rsidRDefault="008C4D57" w:rsidP="008C4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налоговый период 2022 года </w:t>
      </w:r>
      <w:r w:rsidRPr="00B76776">
        <w:rPr>
          <w:rFonts w:ascii="Times New Roman" w:hAnsi="Times New Roman" w:cs="Times New Roman"/>
          <w:sz w:val="28"/>
          <w:szCs w:val="28"/>
        </w:rPr>
        <w:t xml:space="preserve">налоговыми органами в адрес организаций – владельцев объектов недвижимости, облагаемых по кадастровой стоимости, будут направлены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5299">
        <w:rPr>
          <w:rFonts w:ascii="Times New Roman" w:hAnsi="Times New Roman" w:cs="Times New Roman"/>
          <w:sz w:val="28"/>
          <w:szCs w:val="28"/>
        </w:rPr>
        <w:t>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776">
        <w:rPr>
          <w:rFonts w:ascii="Times New Roman" w:hAnsi="Times New Roman" w:cs="Times New Roman"/>
          <w:sz w:val="28"/>
          <w:szCs w:val="28"/>
        </w:rPr>
        <w:t>об исчисленных налоговым органом суммах транспортного налога, налога на имущество организаций,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ФНС России от 16.07.2021 № ЕД-7-21/667</w:t>
      </w:r>
      <w:r w:rsidRPr="008C4D5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(далее – Сообщение), в срок </w:t>
      </w:r>
      <w:r w:rsidRPr="006F7FA2">
        <w:rPr>
          <w:rFonts w:ascii="Times New Roman" w:hAnsi="Times New Roman" w:cs="Times New Roman"/>
          <w:sz w:val="28"/>
          <w:szCs w:val="28"/>
        </w:rPr>
        <w:t>не позднее шести месяцев со дня истечения установленного срока уплаты налог</w:t>
      </w:r>
      <w:r>
        <w:rPr>
          <w:rFonts w:ascii="Times New Roman" w:hAnsi="Times New Roman" w:cs="Times New Roman"/>
          <w:sz w:val="28"/>
          <w:szCs w:val="28"/>
        </w:rPr>
        <w:t>а на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D531F4" w:rsidRPr="00913229" w:rsidRDefault="00D531F4" w:rsidP="00387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>Также Сообщение может быть направлено</w:t>
      </w:r>
      <w:r w:rsidR="00387028" w:rsidRPr="00913229">
        <w:rPr>
          <w:rFonts w:ascii="Times New Roman" w:hAnsi="Times New Roman" w:cs="Times New Roman"/>
          <w:sz w:val="28"/>
          <w:szCs w:val="28"/>
        </w:rPr>
        <w:t>:</w:t>
      </w:r>
    </w:p>
    <w:p w:rsidR="00D531F4" w:rsidRPr="00913229" w:rsidRDefault="00D531F4" w:rsidP="0091322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 xml:space="preserve">не позднее двух месяцев со дня получения налоговым органом документов и (или) иной информации, влекущих исчисление (перерасчет) суммы налога, </w:t>
      </w:r>
      <w:r w:rsidRPr="00913229">
        <w:rPr>
          <w:rFonts w:ascii="Times New Roman" w:hAnsi="Times New Roman" w:cs="Times New Roman"/>
          <w:sz w:val="28"/>
          <w:szCs w:val="28"/>
        </w:rPr>
        <w:lastRenderedPageBreak/>
        <w:t>подлежащей уплате соответствующим налогоплательщиком-организацией за предыдущие налоговые периоды;</w:t>
      </w:r>
    </w:p>
    <w:p w:rsidR="00D531F4" w:rsidRPr="00913229" w:rsidRDefault="00D531F4" w:rsidP="0091322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913229">
        <w:rPr>
          <w:rFonts w:ascii="Times New Roman" w:hAnsi="Times New Roman" w:cs="Times New Roman"/>
          <w:sz w:val="28"/>
          <w:szCs w:val="28"/>
        </w:rPr>
        <w:t>не позднее трех месяцев со дня получения налоговым органом сведений, содержащихся в едином государственном реестре юридических лиц, о том, что соответствующая организация находится в процессе ликвидации;</w:t>
      </w:r>
    </w:p>
    <w:p w:rsidR="00913229" w:rsidRPr="00913229" w:rsidRDefault="00D531F4" w:rsidP="0091322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29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истечения установленного срока уплаты авансового платежа по налогу по истечении каждого отчетного периода, подлежащего уплате </w:t>
      </w:r>
      <w:r w:rsidR="00913229" w:rsidRPr="00913229">
        <w:rPr>
          <w:rFonts w:ascii="Times New Roman" w:hAnsi="Times New Roman" w:cs="Times New Roman"/>
          <w:sz w:val="28"/>
          <w:szCs w:val="28"/>
        </w:rPr>
        <w:t>организацией, находящейся в процессе ликвидации, которой ранее передано (направлено) сообщение об исчисленной сумме налога.</w:t>
      </w:r>
    </w:p>
    <w:p w:rsidR="008C4D57" w:rsidRPr="00B76776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776">
        <w:rPr>
          <w:rFonts w:ascii="Times New Roman" w:hAnsi="Times New Roman" w:cs="Times New Roman"/>
          <w:sz w:val="28"/>
          <w:szCs w:val="28"/>
        </w:rPr>
        <w:t xml:space="preserve">Для проведения налоговыми органами расчета налога на имущество организаций в отношении объектов недвижимости, облагаемых по кадастровой стоимости, с учетом налоговой льготы юридическим лицам необходимо подать </w:t>
      </w:r>
      <w:r w:rsidRPr="00387028">
        <w:rPr>
          <w:rFonts w:ascii="Times New Roman" w:hAnsi="Times New Roman" w:cs="Times New Roman"/>
          <w:sz w:val="28"/>
          <w:szCs w:val="28"/>
        </w:rPr>
        <w:t>заявление</w:t>
      </w:r>
      <w:r w:rsidR="00D531F4" w:rsidRPr="00387028">
        <w:rPr>
          <w:rFonts w:ascii="Times New Roman" w:hAnsi="Times New Roman" w:cs="Times New Roman"/>
          <w:sz w:val="28"/>
          <w:szCs w:val="28"/>
        </w:rPr>
        <w:t xml:space="preserve"> </w:t>
      </w:r>
      <w:r w:rsidRPr="00B76776">
        <w:rPr>
          <w:rFonts w:ascii="Times New Roman" w:hAnsi="Times New Roman" w:cs="Times New Roman"/>
          <w:sz w:val="28"/>
          <w:szCs w:val="28"/>
        </w:rPr>
        <w:t>о предоставлении налоговой льготы по налогу на имущество организаций</w:t>
      </w:r>
      <w:r w:rsidR="00387028">
        <w:rPr>
          <w:rFonts w:ascii="Times New Roman" w:hAnsi="Times New Roman" w:cs="Times New Roman"/>
          <w:sz w:val="28"/>
          <w:szCs w:val="28"/>
        </w:rPr>
        <w:t xml:space="preserve"> </w:t>
      </w:r>
      <w:r w:rsidR="00387028" w:rsidRPr="00387028">
        <w:rPr>
          <w:rFonts w:ascii="Times New Roman" w:hAnsi="Times New Roman" w:cs="Times New Roman"/>
          <w:sz w:val="28"/>
          <w:szCs w:val="28"/>
        </w:rPr>
        <w:t>(Приказ ФНС России от 09.07.2021 № ЕД-7-21/646@)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6776">
        <w:rPr>
          <w:rFonts w:ascii="Times New Roman" w:hAnsi="Times New Roman" w:cs="Times New Roman"/>
          <w:sz w:val="28"/>
          <w:szCs w:val="28"/>
        </w:rPr>
        <w:t xml:space="preserve">а в случае несогласия с исчисленной суммой налога, отраженной в Сообщении, направить </w:t>
      </w:r>
      <w:r w:rsidRPr="00CD5299">
        <w:rPr>
          <w:rFonts w:ascii="Times New Roman" w:hAnsi="Times New Roman" w:cs="Times New Roman"/>
          <w:sz w:val="28"/>
          <w:szCs w:val="28"/>
        </w:rPr>
        <w:t>пояснение</w:t>
      </w:r>
      <w:r w:rsidR="00D531F4" w:rsidRPr="00387028">
        <w:rPr>
          <w:rFonts w:ascii="Times New Roman" w:hAnsi="Times New Roman" w:cs="Times New Roman"/>
          <w:sz w:val="28"/>
          <w:szCs w:val="28"/>
        </w:rPr>
        <w:t xml:space="preserve"> </w:t>
      </w:r>
      <w:r w:rsidR="00387028" w:rsidRPr="00387028">
        <w:rPr>
          <w:rFonts w:ascii="Times New Roman" w:hAnsi="Times New Roman" w:cs="Times New Roman"/>
          <w:sz w:val="28"/>
          <w:szCs w:val="28"/>
        </w:rPr>
        <w:t>(</w:t>
      </w:r>
      <w:r w:rsidR="00D531F4" w:rsidRPr="00387028">
        <w:rPr>
          <w:rFonts w:ascii="Times New Roman" w:hAnsi="Times New Roman" w:cs="Times New Roman"/>
          <w:sz w:val="28"/>
          <w:szCs w:val="28"/>
        </w:rPr>
        <w:t>Приказ ФНС России от 30.03.2022</w:t>
      </w:r>
      <w:proofErr w:type="gramEnd"/>
      <w:r w:rsidR="00D531F4" w:rsidRPr="003870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531F4" w:rsidRPr="00387028">
        <w:rPr>
          <w:rFonts w:ascii="Times New Roman" w:hAnsi="Times New Roman" w:cs="Times New Roman"/>
          <w:sz w:val="28"/>
          <w:szCs w:val="28"/>
        </w:rPr>
        <w:t>ЕД-7-21/247</w:t>
      </w:r>
      <w:r w:rsidR="00387028" w:rsidRPr="003870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31F4" w:rsidRDefault="008C4D57" w:rsidP="00D5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76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Pr="00387028">
        <w:rPr>
          <w:rFonts w:ascii="Times New Roman" w:hAnsi="Times New Roman" w:cs="Times New Roman"/>
          <w:sz w:val="28"/>
          <w:szCs w:val="28"/>
        </w:rPr>
        <w:t xml:space="preserve">2023 года применяется новая форма сообщения </w:t>
      </w:r>
      <w:r w:rsidR="00387028" w:rsidRPr="00387028">
        <w:rPr>
          <w:rFonts w:ascii="Times New Roman" w:hAnsi="Times New Roman" w:cs="Times New Roman"/>
          <w:sz w:val="28"/>
          <w:szCs w:val="28"/>
        </w:rPr>
        <w:t>(</w:t>
      </w:r>
      <w:r w:rsidR="00D531F4" w:rsidRPr="00387028">
        <w:rPr>
          <w:rFonts w:ascii="Times New Roman" w:hAnsi="Times New Roman" w:cs="Times New Roman"/>
          <w:sz w:val="28"/>
          <w:szCs w:val="28"/>
        </w:rPr>
        <w:t>Приказ ФНС России от 10.08.2022 № ЕД-7-21/741@</w:t>
      </w:r>
      <w:r w:rsidR="00387028" w:rsidRPr="00387028">
        <w:rPr>
          <w:rFonts w:ascii="Times New Roman" w:hAnsi="Times New Roman" w:cs="Times New Roman"/>
          <w:sz w:val="28"/>
          <w:szCs w:val="28"/>
        </w:rPr>
        <w:t>)</w:t>
      </w:r>
      <w:r w:rsidR="00D531F4" w:rsidRPr="00CD5299">
        <w:rPr>
          <w:sz w:val="14"/>
        </w:rPr>
        <w:t xml:space="preserve"> </w:t>
      </w:r>
      <w:r w:rsidRPr="00B76776">
        <w:rPr>
          <w:rFonts w:ascii="Times New Roman" w:hAnsi="Times New Roman" w:cs="Times New Roman"/>
          <w:sz w:val="28"/>
          <w:szCs w:val="28"/>
        </w:rPr>
        <w:t>налогоплательщика-организации о наличии у нее объектов недвижимого имущества, налоговая база по которым определяется как их кадастровая стоимость. Оно направляется, если юридическое лицо не получило Сообщение. Указанная форма вместе с копиями документов о правах на налогооблагаемое имущество представляется в налоговый орган однократно в срок до 31 декабря года, следующего за истекшим налоговым периодом.</w:t>
      </w:r>
    </w:p>
    <w:p w:rsidR="00D531F4" w:rsidRDefault="00D531F4" w:rsidP="00D53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1F4">
        <w:rPr>
          <w:rFonts w:ascii="Times New Roman" w:hAnsi="Times New Roman" w:cs="Times New Roman"/>
          <w:sz w:val="28"/>
          <w:szCs w:val="28"/>
        </w:rPr>
        <w:t xml:space="preserve">При исчислении </w:t>
      </w:r>
      <w:r w:rsidR="008C4D57" w:rsidRPr="00D531F4">
        <w:rPr>
          <w:rFonts w:ascii="Times New Roman" w:hAnsi="Times New Roman" w:cs="Times New Roman"/>
          <w:sz w:val="28"/>
          <w:szCs w:val="28"/>
        </w:rPr>
        <w:t>налог</w:t>
      </w:r>
      <w:r w:rsidRPr="00D531F4">
        <w:rPr>
          <w:rFonts w:ascii="Times New Roman" w:hAnsi="Times New Roman" w:cs="Times New Roman"/>
          <w:sz w:val="28"/>
          <w:szCs w:val="28"/>
        </w:rPr>
        <w:t>а</w:t>
      </w:r>
      <w:r w:rsidR="008C4D57" w:rsidRPr="00D531F4">
        <w:rPr>
          <w:rFonts w:ascii="Times New Roman" w:hAnsi="Times New Roman" w:cs="Times New Roman"/>
          <w:sz w:val="28"/>
          <w:szCs w:val="28"/>
        </w:rPr>
        <w:t xml:space="preserve"> на имущество организаций за налоговый период 2023 года </w:t>
      </w:r>
      <w:r w:rsidRPr="00D531F4">
        <w:rPr>
          <w:rFonts w:ascii="Times New Roman" w:hAnsi="Times New Roman" w:cs="Times New Roman"/>
          <w:sz w:val="28"/>
          <w:szCs w:val="28"/>
        </w:rPr>
        <w:t>применяется</w:t>
      </w:r>
      <w:r w:rsidR="008C4D57" w:rsidRPr="00D531F4">
        <w:rPr>
          <w:rFonts w:ascii="Times New Roman" w:hAnsi="Times New Roman" w:cs="Times New Roman"/>
          <w:sz w:val="28"/>
          <w:szCs w:val="28"/>
        </w:rPr>
        <w:t xml:space="preserve"> кадастровая стоимость</w:t>
      </w:r>
      <w:r w:rsidRPr="00D531F4">
        <w:rPr>
          <w:rFonts w:ascii="Times New Roman" w:hAnsi="Times New Roman" w:cs="Times New Roman"/>
          <w:sz w:val="28"/>
          <w:szCs w:val="28"/>
        </w:rPr>
        <w:t xml:space="preserve">, внесенная в ЕГРН и подлежащая применению с 01.01.2022, в случае если кадастровая стоимость </w:t>
      </w:r>
      <w:r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D531F4">
        <w:rPr>
          <w:rFonts w:ascii="Times New Roman" w:hAnsi="Times New Roman" w:cs="Times New Roman"/>
          <w:sz w:val="28"/>
          <w:szCs w:val="28"/>
        </w:rPr>
        <w:t>, внесенная в ЕГРН и подлежащая применению с 01.01.2023, превышает кадастровую стоимость, внесенную в ЕГРН и под</w:t>
      </w:r>
      <w:r>
        <w:rPr>
          <w:rFonts w:ascii="Times New Roman" w:hAnsi="Times New Roman" w:cs="Times New Roman"/>
          <w:sz w:val="28"/>
          <w:szCs w:val="28"/>
        </w:rPr>
        <w:t>лежащую применению с 01.01.2022, за исключением случаев, если кадастровая стоимость соответствующего объекта недвижимости увеличилась вследствие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характеристик.</w:t>
      </w:r>
    </w:p>
    <w:p w:rsidR="008C4D57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 налогоплательщиков-организаций имеется обязанность предоставления в 2023 году </w:t>
      </w:r>
      <w:r w:rsidRPr="00975F4E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5F4E">
        <w:rPr>
          <w:rFonts w:ascii="Times New Roman" w:hAnsi="Times New Roman" w:cs="Times New Roman"/>
          <w:sz w:val="28"/>
          <w:szCs w:val="28"/>
        </w:rPr>
        <w:t xml:space="preserve"> об исчисленных суммах налогов, авансовых платежей по налогам, сборов,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5F4E">
        <w:rPr>
          <w:rFonts w:ascii="Times New Roman" w:hAnsi="Times New Roman" w:cs="Times New Roman"/>
          <w:sz w:val="28"/>
          <w:szCs w:val="28"/>
        </w:rPr>
        <w:t xml:space="preserve">Приказ ФНС России от 02.11.2022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5F4E">
        <w:rPr>
          <w:rFonts w:ascii="Times New Roman" w:hAnsi="Times New Roman" w:cs="Times New Roman"/>
          <w:sz w:val="28"/>
          <w:szCs w:val="28"/>
        </w:rPr>
        <w:t xml:space="preserve"> ЕД-7-8/1047@</w:t>
      </w:r>
      <w:r>
        <w:rPr>
          <w:rFonts w:ascii="Times New Roman" w:hAnsi="Times New Roman" w:cs="Times New Roman"/>
          <w:sz w:val="28"/>
          <w:szCs w:val="28"/>
        </w:rPr>
        <w:t>) по налогу на имущество организаций в налоговый орган по месту учета в следующие сроки:</w:t>
      </w:r>
    </w:p>
    <w:p w:rsidR="008C4D57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– не позднее 27.02.2023;</w:t>
      </w:r>
    </w:p>
    <w:p w:rsidR="008C4D57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 года – не позднее 25.04.2023;</w:t>
      </w:r>
    </w:p>
    <w:p w:rsidR="008C4D57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полугодие 2023 года – не позднее 25.07.2023;</w:t>
      </w:r>
    </w:p>
    <w:p w:rsidR="008C4D57" w:rsidRPr="003C7601" w:rsidRDefault="008C4D57" w:rsidP="008C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– не позднее 25.10.2023. </w:t>
      </w:r>
    </w:p>
    <w:sectPr w:rsidR="008C4D57" w:rsidRPr="003C7601" w:rsidSect="00CF6D0C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77" w:rsidRDefault="006F4877" w:rsidP="008C4D57">
      <w:pPr>
        <w:spacing w:after="0" w:line="240" w:lineRule="auto"/>
      </w:pPr>
      <w:r>
        <w:separator/>
      </w:r>
    </w:p>
  </w:endnote>
  <w:endnote w:type="continuationSeparator" w:id="0">
    <w:p w:rsidR="006F4877" w:rsidRDefault="006F4877" w:rsidP="008C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77" w:rsidRDefault="006F4877" w:rsidP="008C4D57">
      <w:pPr>
        <w:spacing w:after="0" w:line="240" w:lineRule="auto"/>
      </w:pPr>
      <w:r>
        <w:separator/>
      </w:r>
    </w:p>
  </w:footnote>
  <w:footnote w:type="continuationSeparator" w:id="0">
    <w:p w:rsidR="006F4877" w:rsidRDefault="006F4877" w:rsidP="008C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1F1F"/>
    <w:multiLevelType w:val="hybridMultilevel"/>
    <w:tmpl w:val="496C3418"/>
    <w:lvl w:ilvl="0" w:tplc="DF9E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424C4"/>
    <w:multiLevelType w:val="hybridMultilevel"/>
    <w:tmpl w:val="372023D4"/>
    <w:lvl w:ilvl="0" w:tplc="DF9E3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96"/>
    <w:rsid w:val="0025479E"/>
    <w:rsid w:val="00387028"/>
    <w:rsid w:val="004C1E2E"/>
    <w:rsid w:val="00514796"/>
    <w:rsid w:val="005649EC"/>
    <w:rsid w:val="005E0381"/>
    <w:rsid w:val="00695D54"/>
    <w:rsid w:val="006F4877"/>
    <w:rsid w:val="007C35BB"/>
    <w:rsid w:val="008C4D57"/>
    <w:rsid w:val="00913229"/>
    <w:rsid w:val="00B06820"/>
    <w:rsid w:val="00B43B29"/>
    <w:rsid w:val="00CA400C"/>
    <w:rsid w:val="00D531F4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5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C4D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4D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4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5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C4D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4D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4D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290&amp;dst=100189&amp;field=134&amp;date=10.11.20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2998&amp;dst=5546&amp;field=134&amp;date=10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290&amp;dst=100028&amp;field=134&amp;date=10.11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2278&amp;dst=21691&amp;field=134&amp;date=10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290&amp;dst=100238&amp;field=134&amp;date=10.1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Александра Александровна</dc:creator>
  <cp:keywords/>
  <dc:description/>
  <cp:lastModifiedBy>Букрина Светлана Викторовна</cp:lastModifiedBy>
  <cp:revision>7</cp:revision>
  <dcterms:created xsi:type="dcterms:W3CDTF">2023-02-06T06:36:00Z</dcterms:created>
  <dcterms:modified xsi:type="dcterms:W3CDTF">2023-02-10T08:07:00Z</dcterms:modified>
</cp:coreProperties>
</file>